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Указ Президента Российской Федерации </w:t>
      </w:r>
    </w:p>
    <w:p>
      <w:pPr>
        <w:spacing w:before="0" w:after="0" w:line="24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13 апреля 2010 г. N 460 </w:t>
      </w:r>
    </w:p>
    <w:p>
      <w:pPr>
        <w:spacing w:before="0" w:after="0" w:line="240"/>
        <w:ind w:right="0" w:left="0" w:firstLine="284"/>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 Национальной стратегии противодействия коррупции и Национальном плане противодействия коррупции на 2010 - 2011 годы"</w:t>
      </w: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пунктом 1 части 1 статьи 5 Федерального закона от 25 декабря 2008 г. N 273-ФЗ "О противодействии коррупции" постановляю:</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Утвердить прилагаемую Национальную стратегию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Изложить Национальный план противодействия коррупции, утвержденный Президентом Российской Федерации 31 июля 2008 г. N Пр-1568 ("Российская газета", 2008, 5 августа), в новой редакции (прилагается).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2010 - 2011 годы и предложения по совершенствованию деятельности, направленной на противодействие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Руководителям федеральных органов исполнительной власти, иных государственных органов: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принимать действенные меры по предотвращению и урегулированию конфликта интересов на государственной службе;</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руководствуясь Национальной стратегией противодействия коррупции и Национальным планом противодействия коррупции на 2010 - 2011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организовать контроль за выполнением мероприятий, предусмотренных планами;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обеспечивать своевременную корректировку планов в соответствии с Национальным планом противодействия коррупции на соответствующий период;</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обеспечить усиление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Рекомендовать:</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Счетной палате Российской Федерации при представлении в соответствии со статьей 2 Федерального закона от 11 января 1995 г. 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w:t>
      </w:r>
    </w:p>
    <w:p>
      <w:pPr>
        <w:spacing w:before="0" w:after="0" w:line="240"/>
        <w:ind w:right="0" w:left="0" w:firstLine="284"/>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0" w:after="0" w:line="240"/>
        <w:ind w:right="0" w:left="0" w:firstLine="284"/>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Медведев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Национальная стратегия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shd w:fill="auto" w:val="clear"/>
        </w:rPr>
        <w:t xml:space="preserve">Общие положения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Во исполнение Национального плана противодействия коррупции, утвержденного Президентом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Анализ работы государственных и общественных институтов по исполнению Федерального закона от 25 декабря 2008 г. N 273-ФЗ "О противодействии коррупции" и Национального плана противодействия коррупции, утвержденного Президентом Российской Федерации 31 июля 2008 г. NПр-1568,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 устройство Российской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Национальная стратегия противодействия коррупции разработана: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исходя из анализа ситуации, связанной с различными проявлениями коррупции в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на основании общей оценки эффективности существующей системы мер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 учетом мер по предупреждению коррупции и по борьбе с ней, предусмотренных Конвенцией Организации Объединенных Наций против коррупции, Конвенцией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Меры по реализации Национальной стратегии противодействия коррупции, отражаемые в правовых актах Российской Федерации, в национальном плане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декларации прав человека и в Международном пакте об экономических, социальных и культурных правах.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Цель и задачи Национальной стратегии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Целью Национальной стратегии противодействия коррупции является искоренение причин и условий, порождающих коррупцию в российском обществе.</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Для достижения цели Национальной стратегии противодействия коррупции последовательно решаются следующие задачи: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формирование соответствующих потребностям времени законодательных и организационных основ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Основные принципы Национальной стратегии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Основными принципами Национальной стратегии противодействия коррупции являются: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признание коррупции одной из системных угроз безопасности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стабильность основных элементов системы мер по противодействию коррупции, закрепленных в Федеральном законе от 25 декабря 2008 г. N 273-ФЗ "О противодействии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w:t>
      </w:r>
      <w:r>
        <w:rPr>
          <w:rFonts w:ascii="Times New Roman" w:hAnsi="Times New Roman" w:cs="Times New Roman" w:eastAsia="Times New Roman"/>
          <w:b/>
          <w:color w:val="auto"/>
          <w:spacing w:val="0"/>
          <w:position w:val="0"/>
          <w:sz w:val="24"/>
          <w:shd w:fill="auto" w:val="clear"/>
        </w:rPr>
        <w:t xml:space="preserve">Основные направления реализации Национальной стратегии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Национальная стратегия противодействия коррупции реализуется по следующим основным направлениям:</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обеспечение участия институтов гражданского общества в противодействии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совершенствование системы учета государственного имущества и оценки эффективности его использования;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устранение коррупциогенных факторов, препятствующих созданию благоприятных условий для привлечения инвестиций;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расширение системы правового просвещения населения;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модернизация гражданского законодательства;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дальнейшее развитие правовой основы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совершенствование правоприменительной практики правоохранительных органов и судов по делам, связанным с коррупцией;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повышение эффективности исполнения судебных решений;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разработка организационных и правовых основ мониторинга правоприменения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повышение денежного содержания и пенсионного обеспечения государственных и муниципальных служащих;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 совершенствование системы финансового учета и отчетности в соответствии с требованиями международных стандартов;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w:t>
      </w:r>
      <w:r>
        <w:rPr>
          <w:rFonts w:ascii="Times New Roman" w:hAnsi="Times New Roman" w:cs="Times New Roman" w:eastAsia="Times New Roman"/>
          <w:b/>
          <w:color w:val="auto"/>
          <w:spacing w:val="0"/>
          <w:position w:val="0"/>
          <w:sz w:val="24"/>
          <w:shd w:fill="auto" w:val="clear"/>
        </w:rPr>
        <w:t xml:space="preserve">Механизм реализации Национальной стратегии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 формировании и исполнении бюджетов всех уровней;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путем решения кадровых вопросов;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путем оперативного приведения: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законов по вопросам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в ходе контроля за исполнением законодательства Российской Федерации и 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путем оказания содействия средствам массовой информации в широком и объективном освещении положения дел в области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Национальный план противодействия коррупции на 2010 - 2011 годы</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организации исполнения Федерального закона от 25 декабря 2008г.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частью 2 статьи 20 Федерального закона от 4 апреля 2005 г. N 32-ФЗ "Об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закона "О противодействии коррупции", соответствующих указов Президента Российской Федерации и настоящего Национального плана;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обеспечить подготовку методических рекомендаций по вопросам противодействия коррупции.</w:t>
      </w:r>
    </w:p>
    <w:p>
      <w:pPr>
        <w:tabs>
          <w:tab w:val="left" w:pos="142" w:leader="none"/>
        </w:tabs>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Правительству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предусмотреть дальнейшее финансирование мероприятий: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созданию многофункциональных центров для предоставления гражданам и организациям государственных и муниципальных услуг;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размещению на соответствующих сайтах в сети Интернет решений судов общей юрисдикции и арбитражных судов;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государственной поддержке производства, распространения и тиражирования теле- и радиопрограмм по правовому просвещению;</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принять меры:</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внедрению в практику механизма ротации государственных гражданских служащих;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разработать и осуществить мероприятия: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совершенствованию механизма создания, функционирования и ликвидации юридических лиц;</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улучшению деятельности органов управления акционерных обществ;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исключению из уставов хозяйствующих субъектов положений, дублирующих императивные нормы закона;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обеспечению должной защиты обязательственных прав участников корпоративных отношений;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обеспечению достоверности сведений, содержащихся в едином государственном реестре юридических лиц;</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совершенствованию системы финансового учета и отчетности публичными компаниями в соответствии с требованиями международных стандартов;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совершенствованию оценочной деятельности;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обеспечить проведение мониторинга деятельности саморегулируемых организаций;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совместно со Счетной палатой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принять меры по усилению общественного контроля за использованием бюджетных ассигнований федерального бюджета, бюджетов субъектов Российской Федерации и местных бюджетов;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определить показатели для оценки эффективности реализации программ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организовать рассмотрение на заседаниях президиума Совета при Президенте Российской Федерации по противодействию коррупции вопросов: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деятельности органов судейского сообщества и Судебного департамента при Верховном Суде Российской Федерации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программе повышения эффективности использования бюджетных ассигнований федерального бюджета;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развитии нормативно-правовой базы субъектов Российской Федерации и муниципальных образований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правовом обеспечении деятельности по противодействию коррупции на муниципальной службе;</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мерах по осуществлению Российской Федерацией положений Конвенции Организации Объединенных Наций против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организации обучения федеральных государственных служащих, в должностные обязанности которых входит участие в противодействии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деятельности Федеральной службы государственной регистрации, кадастра и картографии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организации мониторинга правоприменения в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работе по формированию в обществе нетерпимого отношения к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участии Российской Федерации в международных антикоррупционных мероприятиях;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обеспечить:</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 Президента Российской Федерации от 21 сентября 2009 г. N 1065 и от 21 сентября 2009 г. N 1066;</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функционирование официального сайта Администрации Президента Российской Федерации в соответствии с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 Президента Российской Федерации, в соответствии с Указом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Генеральному прокурору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Генеральному прокурору Российской Федерации и подчиненным ему прокурорам:</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усилить надзор:</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 результатах исполнения подпункта "б" настоящего пункта доложить в президиум Совета при Президенте Российской Федерации по противодействию коррупции до 1 сентября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принять меры по повышению эффективности работы координационных совещаний, предусмотренных статьей 8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Генеральной прокуратуре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совместно с заинтересованными федеральными органами исполнительной власти проанализировать практику применения: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 результатах исполнения подпункта "в"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Конвенции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Министерству юстиции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 Российской Федерации экспертов из других стран организации деятельности по противодействию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в Российской Федерации международного семинара на тему "Предупреждение коррупции и борьба с ней: международный и национальный опыт";</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 результатах исполнения подпункта "г" настоящего пункта доложить в президиум Совета при Президенте Российской Федерации по противодействию коррупции до 1 февраля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рассмотреть вопрос о разработке долгосрочной программы повышения эффективности исполнения судебных решений.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Министерству внутренних дел Российской Федерации, Федеральной службе безопасности Российской Федерации, Следственному комитету при прокуратуре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Министерству иностранных дел Российской Федерации: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 реализации мероприятий, предусмотренных подпунктами "а" и "б" настоящего пункта, доложить в президиум Совета при Президенте Российской Федерации по противодействию коррупции до 1 октября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Рабочей группе президиума Совета при Президенте Российской Федерации по противодействию коррупции по подготовке предложений о мерах по осуществлению Российской Федерацией положений Конвенции Организации Объединенных Наций против коррупции:</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